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36" w:rsidRPr="00DA212D" w:rsidRDefault="00D554E7" w:rsidP="000667CB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5943600" cy="1188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lorship tit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A36" w:rsidRPr="00DA212D">
        <w:rPr>
          <w:rFonts w:cstheme="minorHAnsi"/>
          <w:b/>
          <w:sz w:val="32"/>
          <w:szCs w:val="32"/>
        </w:rPr>
        <w:t>SCHOLARSHIP ELIGIBILITY AND APPLICATION</w:t>
      </w:r>
    </w:p>
    <w:p w:rsidR="00DA212D" w:rsidRDefault="00DA212D" w:rsidP="005E673A">
      <w:pPr>
        <w:spacing w:after="0"/>
        <w:ind w:firstLine="720"/>
        <w:jc w:val="both"/>
        <w:rPr>
          <w:rFonts w:cstheme="minorHAnsi"/>
          <w:sz w:val="24"/>
          <w:szCs w:val="24"/>
        </w:rPr>
      </w:pPr>
    </w:p>
    <w:p w:rsidR="00AE3A36" w:rsidRDefault="00477ED6" w:rsidP="005E673A">
      <w:pPr>
        <w:spacing w:after="0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LCpl Jacob D. Hayes Detachment #1426 was chartered on May 18, 2015 in Plano, Texas, and is a nonprofit organization registered with the State of Texas and the federal government as a 501(c</w:t>
      </w:r>
      <w:proofErr w:type="gramStart"/>
      <w:r>
        <w:rPr>
          <w:rFonts w:cstheme="minorHAnsi"/>
          <w:sz w:val="24"/>
          <w:szCs w:val="24"/>
        </w:rPr>
        <w:t>)(</w:t>
      </w:r>
      <w:proofErr w:type="gramEnd"/>
      <w:r>
        <w:rPr>
          <w:rFonts w:cstheme="minorHAnsi"/>
          <w:sz w:val="24"/>
          <w:szCs w:val="24"/>
        </w:rPr>
        <w:t xml:space="preserve">4) veteran’s organization with a special group exemption letter allowing for tax deductible donations. </w:t>
      </w:r>
    </w:p>
    <w:p w:rsidR="00085602" w:rsidRDefault="00477ED6" w:rsidP="005E673A">
      <w:pPr>
        <w:spacing w:after="0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detachment’s name honors LCpl Jacob D. Hayes of Plano, Texas.  LCpl Jacob D. Hayes had received a medical discharge from the Marine Corps due to </w:t>
      </w:r>
      <w:r w:rsidR="00085602">
        <w:rPr>
          <w:rFonts w:cstheme="minorHAnsi"/>
          <w:sz w:val="24"/>
          <w:szCs w:val="24"/>
        </w:rPr>
        <w:t xml:space="preserve">seizures that were the result of </w:t>
      </w:r>
      <w:r>
        <w:rPr>
          <w:rFonts w:cstheme="minorHAnsi"/>
          <w:sz w:val="24"/>
          <w:szCs w:val="24"/>
        </w:rPr>
        <w:t xml:space="preserve">injuries he sustained while serving in Iraq </w:t>
      </w:r>
      <w:r w:rsidR="00A628F7">
        <w:rPr>
          <w:rFonts w:cstheme="minorHAnsi"/>
          <w:sz w:val="24"/>
          <w:szCs w:val="24"/>
        </w:rPr>
        <w:t>during 2005.  Jacob</w:t>
      </w:r>
      <w:r w:rsidR="00085602">
        <w:rPr>
          <w:rFonts w:cstheme="minorHAnsi"/>
          <w:sz w:val="24"/>
          <w:szCs w:val="24"/>
        </w:rPr>
        <w:t xml:space="preserve"> </w:t>
      </w:r>
      <w:r w:rsidR="00085602" w:rsidRPr="00085602">
        <w:rPr>
          <w:rFonts w:cstheme="minorHAnsi"/>
          <w:sz w:val="24"/>
          <w:szCs w:val="24"/>
        </w:rPr>
        <w:t>aspired to pursue a career in firefighting to maintain the physical excellence, commitment to comrades, public service, and possibility of danger that he loved so much from the Marine Corps.</w:t>
      </w:r>
      <w:r w:rsidR="00085602">
        <w:rPr>
          <w:rFonts w:cstheme="minorHAnsi"/>
          <w:sz w:val="24"/>
          <w:szCs w:val="24"/>
        </w:rPr>
        <w:t xml:space="preserve">  He had applied to the Fire </w:t>
      </w:r>
      <w:r w:rsidR="00085602" w:rsidRPr="00085602">
        <w:rPr>
          <w:rFonts w:cstheme="minorHAnsi"/>
          <w:sz w:val="24"/>
          <w:szCs w:val="24"/>
        </w:rPr>
        <w:t>Academy at Collin College, but the new</w:t>
      </w:r>
      <w:r w:rsidR="00A628F7">
        <w:rPr>
          <w:rFonts w:cstheme="minorHAnsi"/>
          <w:sz w:val="24"/>
          <w:szCs w:val="24"/>
        </w:rPr>
        <w:t>s</w:t>
      </w:r>
      <w:r w:rsidR="00085602" w:rsidRPr="00085602">
        <w:rPr>
          <w:rFonts w:cstheme="minorHAnsi"/>
          <w:sz w:val="24"/>
          <w:szCs w:val="24"/>
        </w:rPr>
        <w:t xml:space="preserve"> of his acceptance came one day after LCpl Jacob D. Hayes tragically passed on December 17</w:t>
      </w:r>
      <w:r w:rsidR="00085602" w:rsidRPr="00085602">
        <w:rPr>
          <w:rFonts w:cstheme="minorHAnsi"/>
          <w:sz w:val="24"/>
          <w:szCs w:val="24"/>
          <w:vertAlign w:val="superscript"/>
        </w:rPr>
        <w:t>th</w:t>
      </w:r>
      <w:r w:rsidR="00A628F7">
        <w:rPr>
          <w:rFonts w:cstheme="minorHAnsi"/>
          <w:sz w:val="24"/>
          <w:szCs w:val="24"/>
        </w:rPr>
        <w:t>, 2008, due to</w:t>
      </w:r>
      <w:r w:rsidR="00085602" w:rsidRPr="00085602">
        <w:rPr>
          <w:rFonts w:cstheme="minorHAnsi"/>
          <w:sz w:val="24"/>
          <w:szCs w:val="24"/>
        </w:rPr>
        <w:t xml:space="preserve"> a seizure induced drowning while duck hunting.</w:t>
      </w:r>
    </w:p>
    <w:p w:rsidR="00E71641" w:rsidRDefault="00085602" w:rsidP="005E673A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honor of Jacob</w:t>
      </w:r>
      <w:r w:rsidR="008D5D01">
        <w:rPr>
          <w:rFonts w:cstheme="minorHAnsi"/>
          <w:sz w:val="24"/>
          <w:szCs w:val="24"/>
        </w:rPr>
        <w:t xml:space="preserve"> Hayes’ service to</w:t>
      </w:r>
      <w:r>
        <w:rPr>
          <w:rFonts w:cstheme="minorHAnsi"/>
          <w:sz w:val="24"/>
          <w:szCs w:val="24"/>
        </w:rPr>
        <w:t xml:space="preserve"> his country and his </w:t>
      </w:r>
      <w:r w:rsidR="00B06DE3">
        <w:rPr>
          <w:rFonts w:cstheme="minorHAnsi"/>
          <w:sz w:val="24"/>
          <w:szCs w:val="24"/>
        </w:rPr>
        <w:t>desire</w:t>
      </w:r>
      <w:r w:rsidR="008D5D01">
        <w:rPr>
          <w:rFonts w:cstheme="minorHAnsi"/>
          <w:sz w:val="24"/>
          <w:szCs w:val="24"/>
        </w:rPr>
        <w:t xml:space="preserve"> to further his education, </w:t>
      </w:r>
      <w:r w:rsidR="00AE4778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he LCpl Jaco</w:t>
      </w:r>
      <w:r w:rsidR="008D5D01">
        <w:rPr>
          <w:rFonts w:cstheme="minorHAnsi"/>
          <w:sz w:val="24"/>
          <w:szCs w:val="24"/>
        </w:rPr>
        <w:t>b D. Hayes Detachment is proud</w:t>
      </w:r>
      <w:r>
        <w:rPr>
          <w:rFonts w:cstheme="minorHAnsi"/>
          <w:sz w:val="24"/>
          <w:szCs w:val="24"/>
        </w:rPr>
        <w:t xml:space="preserve"> to offer scholarships to deserving students from Collin County who meet the eligibility requirements.  The scholarships funds are allocated b</w:t>
      </w:r>
      <w:r w:rsidR="00A628F7">
        <w:rPr>
          <w:rFonts w:cstheme="minorHAnsi"/>
          <w:sz w:val="24"/>
          <w:szCs w:val="24"/>
        </w:rPr>
        <w:t xml:space="preserve">y the detachment based upon </w:t>
      </w:r>
      <w:r>
        <w:rPr>
          <w:rFonts w:cstheme="minorHAnsi"/>
          <w:sz w:val="24"/>
          <w:szCs w:val="24"/>
        </w:rPr>
        <w:t>proceeds from fund-raising</w:t>
      </w:r>
      <w:r w:rsidR="00B06DE3">
        <w:rPr>
          <w:rFonts w:cstheme="minorHAnsi"/>
          <w:sz w:val="24"/>
          <w:szCs w:val="24"/>
        </w:rPr>
        <w:t xml:space="preserve"> activities throughout the year</w:t>
      </w:r>
      <w:r w:rsidR="005B5958">
        <w:rPr>
          <w:rFonts w:cstheme="minorHAnsi"/>
          <w:sz w:val="24"/>
          <w:szCs w:val="24"/>
        </w:rPr>
        <w:t>.  Our scholarship committee will consider academic merit, service</w:t>
      </w:r>
      <w:r w:rsidR="00A628F7">
        <w:rPr>
          <w:rFonts w:cstheme="minorHAnsi"/>
          <w:sz w:val="24"/>
          <w:szCs w:val="24"/>
        </w:rPr>
        <w:t>,</w:t>
      </w:r>
      <w:r w:rsidR="005B5958">
        <w:rPr>
          <w:rFonts w:cstheme="minorHAnsi"/>
          <w:sz w:val="24"/>
          <w:szCs w:val="24"/>
        </w:rPr>
        <w:t xml:space="preserve"> and need. </w:t>
      </w:r>
    </w:p>
    <w:p w:rsidR="00B06DE3" w:rsidRDefault="00B06DE3" w:rsidP="005E673A">
      <w:pPr>
        <w:jc w:val="both"/>
        <w:rPr>
          <w:rFonts w:cstheme="minorHAnsi"/>
          <w:sz w:val="24"/>
          <w:szCs w:val="24"/>
        </w:rPr>
      </w:pPr>
      <w:r w:rsidRPr="00BA2E0A">
        <w:rPr>
          <w:rFonts w:cstheme="minorHAnsi"/>
          <w:b/>
          <w:sz w:val="24"/>
          <w:szCs w:val="24"/>
        </w:rPr>
        <w:t>Eligibility:</w:t>
      </w:r>
      <w:r>
        <w:rPr>
          <w:rFonts w:cstheme="minorHAnsi"/>
          <w:sz w:val="24"/>
          <w:szCs w:val="24"/>
        </w:rPr>
        <w:t xml:space="preserve">  For the 2017 – 2018 school year, the Marine Corps League, LCpl Jacob D. Hayes D</w:t>
      </w:r>
      <w:r w:rsidR="0008468C">
        <w:rPr>
          <w:rFonts w:cstheme="minorHAnsi"/>
          <w:sz w:val="24"/>
          <w:szCs w:val="24"/>
        </w:rPr>
        <w:t>etachment w</w:t>
      </w:r>
      <w:r w:rsidR="00D24392">
        <w:rPr>
          <w:rFonts w:cstheme="minorHAnsi"/>
          <w:sz w:val="24"/>
          <w:szCs w:val="24"/>
        </w:rPr>
        <w:t>ill be awarding a total of six</w:t>
      </w:r>
      <w:r w:rsidR="0008468C">
        <w:rPr>
          <w:rFonts w:cstheme="minorHAnsi"/>
          <w:sz w:val="24"/>
          <w:szCs w:val="24"/>
        </w:rPr>
        <w:t xml:space="preserve"> $500 </w:t>
      </w:r>
      <w:r w:rsidR="00D24392">
        <w:rPr>
          <w:rFonts w:cstheme="minorHAnsi"/>
          <w:sz w:val="24"/>
          <w:szCs w:val="24"/>
        </w:rPr>
        <w:t xml:space="preserve">general </w:t>
      </w:r>
      <w:r w:rsidR="0008468C">
        <w:rPr>
          <w:rFonts w:cstheme="minorHAnsi"/>
          <w:sz w:val="24"/>
          <w:szCs w:val="24"/>
        </w:rPr>
        <w:t>scholarships.  Eligibility for t</w:t>
      </w:r>
      <w:r w:rsidR="00D24392">
        <w:rPr>
          <w:rFonts w:cstheme="minorHAnsi"/>
          <w:sz w:val="24"/>
          <w:szCs w:val="24"/>
        </w:rPr>
        <w:t>hese six</w:t>
      </w:r>
      <w:r w:rsidR="00D04D50">
        <w:rPr>
          <w:rFonts w:cstheme="minorHAnsi"/>
          <w:sz w:val="24"/>
          <w:szCs w:val="24"/>
        </w:rPr>
        <w:t xml:space="preserve"> </w:t>
      </w:r>
      <w:r w:rsidR="0008468C">
        <w:rPr>
          <w:rFonts w:cstheme="minorHAnsi"/>
          <w:sz w:val="24"/>
          <w:szCs w:val="24"/>
        </w:rPr>
        <w:t xml:space="preserve">scholarships </w:t>
      </w:r>
      <w:r w:rsidR="00D24392">
        <w:rPr>
          <w:rFonts w:cstheme="minorHAnsi"/>
          <w:sz w:val="24"/>
          <w:szCs w:val="24"/>
        </w:rPr>
        <w:t xml:space="preserve">are </w:t>
      </w:r>
      <w:r w:rsidR="005E673A">
        <w:rPr>
          <w:rFonts w:cstheme="minorHAnsi"/>
          <w:sz w:val="24"/>
          <w:szCs w:val="24"/>
        </w:rPr>
        <w:t xml:space="preserve">outlined below.  </w:t>
      </w:r>
      <w:r w:rsidR="00D77C40">
        <w:rPr>
          <w:rFonts w:cstheme="minorHAnsi"/>
          <w:sz w:val="24"/>
          <w:szCs w:val="24"/>
        </w:rPr>
        <w:t>Applications are welcome</w:t>
      </w:r>
      <w:r w:rsidR="005E673A">
        <w:rPr>
          <w:rFonts w:cstheme="minorHAnsi"/>
          <w:sz w:val="24"/>
          <w:szCs w:val="24"/>
        </w:rPr>
        <w:t>d</w:t>
      </w:r>
      <w:r w:rsidR="00D77C40">
        <w:rPr>
          <w:rFonts w:cstheme="minorHAnsi"/>
          <w:sz w:val="24"/>
          <w:szCs w:val="24"/>
        </w:rPr>
        <w:t xml:space="preserve"> for students planning to attend a four-year college or University, community college</w:t>
      </w:r>
      <w:r w:rsidR="00A628F7">
        <w:rPr>
          <w:rFonts w:cstheme="minorHAnsi"/>
          <w:sz w:val="24"/>
          <w:szCs w:val="24"/>
        </w:rPr>
        <w:t>,</w:t>
      </w:r>
      <w:r w:rsidR="00D77C40">
        <w:rPr>
          <w:rFonts w:cstheme="minorHAnsi"/>
          <w:sz w:val="24"/>
          <w:szCs w:val="24"/>
        </w:rPr>
        <w:t xml:space="preserve"> or vocational program.  </w:t>
      </w:r>
    </w:p>
    <w:p w:rsidR="005E38A9" w:rsidRDefault="00D24392" w:rsidP="005E38A9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5C06E5">
        <w:rPr>
          <w:rFonts w:cstheme="minorHAnsi"/>
          <w:sz w:val="24"/>
          <w:szCs w:val="24"/>
        </w:rPr>
        <w:t>Open to high school seniors who are</w:t>
      </w:r>
      <w:r w:rsidR="004C6762">
        <w:rPr>
          <w:rFonts w:cstheme="minorHAnsi"/>
          <w:sz w:val="24"/>
          <w:szCs w:val="24"/>
        </w:rPr>
        <w:t xml:space="preserve"> immediate family members or desc</w:t>
      </w:r>
      <w:r w:rsidR="005C06E5">
        <w:rPr>
          <w:rFonts w:cstheme="minorHAnsi"/>
          <w:sz w:val="24"/>
          <w:szCs w:val="24"/>
        </w:rPr>
        <w:t>e</w:t>
      </w:r>
      <w:r w:rsidR="004C6762">
        <w:rPr>
          <w:rFonts w:cstheme="minorHAnsi"/>
          <w:sz w:val="24"/>
          <w:szCs w:val="24"/>
        </w:rPr>
        <w:t>nda</w:t>
      </w:r>
      <w:r w:rsidR="005C06E5">
        <w:rPr>
          <w:rFonts w:cstheme="minorHAnsi"/>
          <w:sz w:val="24"/>
          <w:szCs w:val="24"/>
        </w:rPr>
        <w:t xml:space="preserve">nts of </w:t>
      </w:r>
      <w:r w:rsidR="005E38A9">
        <w:rPr>
          <w:rFonts w:cstheme="minorHAnsi"/>
          <w:sz w:val="24"/>
          <w:szCs w:val="24"/>
        </w:rPr>
        <w:t xml:space="preserve"> </w:t>
      </w:r>
    </w:p>
    <w:p w:rsidR="005E38A9" w:rsidRDefault="005E38A9" w:rsidP="005E38A9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5C06E5">
        <w:rPr>
          <w:rFonts w:cstheme="minorHAnsi"/>
          <w:sz w:val="24"/>
          <w:szCs w:val="24"/>
        </w:rPr>
        <w:t>Marines, or FMF Corpsmen</w:t>
      </w:r>
      <w:r w:rsidR="00E71641">
        <w:rPr>
          <w:rFonts w:cstheme="minorHAnsi"/>
          <w:sz w:val="24"/>
          <w:szCs w:val="24"/>
        </w:rPr>
        <w:t>.  This would include children, step children, adopted</w:t>
      </w:r>
      <w:r w:rsidR="00AE4778">
        <w:rPr>
          <w:rFonts w:cstheme="minorHAnsi"/>
          <w:sz w:val="24"/>
          <w:szCs w:val="24"/>
        </w:rPr>
        <w:t xml:space="preserve"> </w:t>
      </w:r>
    </w:p>
    <w:p w:rsidR="00D24392" w:rsidRDefault="005E38A9" w:rsidP="005E38A9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proofErr w:type="gramStart"/>
      <w:r w:rsidR="00AE4778">
        <w:rPr>
          <w:rFonts w:cstheme="minorHAnsi"/>
          <w:sz w:val="24"/>
          <w:szCs w:val="24"/>
        </w:rPr>
        <w:t>children</w:t>
      </w:r>
      <w:proofErr w:type="gramEnd"/>
      <w:r w:rsidR="00AE4778">
        <w:rPr>
          <w:rFonts w:cstheme="minorHAnsi"/>
          <w:sz w:val="24"/>
          <w:szCs w:val="24"/>
        </w:rPr>
        <w:t>, grand</w:t>
      </w:r>
      <w:r w:rsidR="005B5958">
        <w:rPr>
          <w:rFonts w:cstheme="minorHAnsi"/>
          <w:sz w:val="24"/>
          <w:szCs w:val="24"/>
        </w:rPr>
        <w:t xml:space="preserve">children, etc.  </w:t>
      </w:r>
    </w:p>
    <w:p w:rsidR="003D2E57" w:rsidRDefault="00D24392" w:rsidP="003D2E57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3D2E57">
        <w:rPr>
          <w:rFonts w:cstheme="minorHAnsi"/>
          <w:sz w:val="24"/>
          <w:szCs w:val="24"/>
        </w:rPr>
        <w:t>High school seniors</w:t>
      </w:r>
      <w:r w:rsidR="00EE68B4">
        <w:rPr>
          <w:rFonts w:cstheme="minorHAnsi"/>
          <w:sz w:val="24"/>
          <w:szCs w:val="24"/>
        </w:rPr>
        <w:t xml:space="preserve"> in Collin County with a </w:t>
      </w:r>
      <w:r w:rsidR="005E38A9">
        <w:rPr>
          <w:rFonts w:cstheme="minorHAnsi"/>
          <w:sz w:val="24"/>
          <w:szCs w:val="24"/>
        </w:rPr>
        <w:t>minimum</w:t>
      </w:r>
      <w:r w:rsidR="005B5958">
        <w:rPr>
          <w:rFonts w:cstheme="minorHAnsi"/>
          <w:sz w:val="24"/>
          <w:szCs w:val="24"/>
        </w:rPr>
        <w:t xml:space="preserve"> GPA of at least 3.00 (on a 4.00 scale)</w:t>
      </w:r>
    </w:p>
    <w:p w:rsidR="005E38A9" w:rsidRPr="003E0CFF" w:rsidRDefault="005E38A9" w:rsidP="005E38A9">
      <w:pPr>
        <w:spacing w:after="0"/>
        <w:ind w:left="720"/>
        <w:jc w:val="both"/>
        <w:rPr>
          <w:rFonts w:cstheme="minorHAnsi"/>
          <w:sz w:val="16"/>
          <w:szCs w:val="16"/>
        </w:rPr>
      </w:pPr>
    </w:p>
    <w:p w:rsidR="003D4DF3" w:rsidRDefault="003D4DF3" w:rsidP="005E38A9">
      <w:pPr>
        <w:spacing w:after="0"/>
        <w:jc w:val="both"/>
        <w:rPr>
          <w:rFonts w:cstheme="minorHAnsi"/>
          <w:b/>
          <w:sz w:val="24"/>
          <w:szCs w:val="24"/>
        </w:rPr>
      </w:pPr>
      <w:r w:rsidRPr="00183C1F">
        <w:rPr>
          <w:rFonts w:cstheme="minorHAnsi"/>
          <w:b/>
          <w:sz w:val="24"/>
          <w:szCs w:val="24"/>
        </w:rPr>
        <w:t>Ineligible:</w:t>
      </w:r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ab/>
      </w:r>
    </w:p>
    <w:p w:rsidR="003D4DF3" w:rsidRDefault="003D4DF3" w:rsidP="005E38A9">
      <w:pPr>
        <w:spacing w:after="0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DB3453">
        <w:rPr>
          <w:rFonts w:cstheme="minorHAnsi"/>
          <w:sz w:val="24"/>
          <w:szCs w:val="24"/>
        </w:rPr>
        <w:t xml:space="preserve">Students who have a </w:t>
      </w:r>
      <w:r w:rsidR="00AE4778">
        <w:rPr>
          <w:rFonts w:cstheme="minorHAnsi"/>
          <w:sz w:val="24"/>
          <w:szCs w:val="24"/>
        </w:rPr>
        <w:t>f</w:t>
      </w:r>
      <w:r w:rsidR="00DB3453">
        <w:rPr>
          <w:rFonts w:cstheme="minorHAnsi"/>
          <w:sz w:val="24"/>
          <w:szCs w:val="24"/>
        </w:rPr>
        <w:t>amily member</w:t>
      </w:r>
      <w:r>
        <w:rPr>
          <w:rFonts w:cstheme="minorHAnsi"/>
          <w:sz w:val="24"/>
          <w:szCs w:val="24"/>
        </w:rPr>
        <w:t xml:space="preserve"> </w:t>
      </w:r>
      <w:r w:rsidR="00DB3453">
        <w:rPr>
          <w:rFonts w:cstheme="minorHAnsi"/>
          <w:sz w:val="24"/>
          <w:szCs w:val="24"/>
        </w:rPr>
        <w:t>on</w:t>
      </w:r>
      <w:r>
        <w:rPr>
          <w:rFonts w:cstheme="minorHAnsi"/>
          <w:sz w:val="24"/>
          <w:szCs w:val="24"/>
        </w:rPr>
        <w:t xml:space="preserve"> the scholarship selection committee.</w:t>
      </w:r>
    </w:p>
    <w:p w:rsidR="00DB3453" w:rsidRDefault="00DB3453" w:rsidP="005E38A9">
      <w:pPr>
        <w:spacing w:after="0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-Students who</w:t>
      </w:r>
      <w:r w:rsidR="003D4D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have a family member serving as a </w:t>
      </w:r>
      <w:r w:rsidR="003D4DF3">
        <w:rPr>
          <w:rFonts w:cstheme="minorHAnsi"/>
          <w:sz w:val="24"/>
          <w:szCs w:val="24"/>
        </w:rPr>
        <w:t>Marine Cor</w:t>
      </w:r>
      <w:r>
        <w:rPr>
          <w:rFonts w:cstheme="minorHAnsi"/>
          <w:sz w:val="24"/>
          <w:szCs w:val="24"/>
        </w:rPr>
        <w:t xml:space="preserve">ps League, LCpl Jacob D. </w:t>
      </w:r>
    </w:p>
    <w:p w:rsidR="003D4DF3" w:rsidRDefault="00DB3453" w:rsidP="005E38A9">
      <w:pPr>
        <w:spacing w:after="0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Hayes </w:t>
      </w:r>
      <w:r w:rsidR="003D4DF3">
        <w:rPr>
          <w:rFonts w:cstheme="minorHAnsi"/>
          <w:sz w:val="24"/>
          <w:szCs w:val="24"/>
        </w:rPr>
        <w:t>Detachment O</w:t>
      </w:r>
      <w:r>
        <w:rPr>
          <w:rFonts w:cstheme="minorHAnsi"/>
          <w:sz w:val="24"/>
          <w:szCs w:val="24"/>
        </w:rPr>
        <w:t>fficer</w:t>
      </w:r>
      <w:r w:rsidR="003D4DF3">
        <w:rPr>
          <w:rFonts w:cstheme="minorHAnsi"/>
          <w:sz w:val="24"/>
          <w:szCs w:val="24"/>
        </w:rPr>
        <w:t xml:space="preserve">. </w:t>
      </w:r>
    </w:p>
    <w:p w:rsidR="00DB3453" w:rsidRDefault="003D4DF3" w:rsidP="005E38A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</w:t>
      </w:r>
      <w:r w:rsidR="00DB3453">
        <w:rPr>
          <w:rFonts w:cstheme="minorHAnsi"/>
          <w:sz w:val="24"/>
          <w:szCs w:val="24"/>
        </w:rPr>
        <w:t>Immediate family members of major contributors to</w:t>
      </w:r>
      <w:r>
        <w:rPr>
          <w:rFonts w:cstheme="minorHAnsi"/>
          <w:sz w:val="24"/>
          <w:szCs w:val="24"/>
        </w:rPr>
        <w:t xml:space="preserve"> the </w:t>
      </w:r>
      <w:r w:rsidR="00DB3453">
        <w:rPr>
          <w:rFonts w:cstheme="minorHAnsi"/>
          <w:sz w:val="24"/>
          <w:szCs w:val="24"/>
        </w:rPr>
        <w:t xml:space="preserve">Marine Corps League, LCpl Jacob </w:t>
      </w:r>
    </w:p>
    <w:p w:rsidR="00414F8F" w:rsidRDefault="00DB3453" w:rsidP="005E38A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3D4DF3">
        <w:rPr>
          <w:rFonts w:cstheme="minorHAnsi"/>
          <w:sz w:val="24"/>
          <w:szCs w:val="24"/>
        </w:rPr>
        <w:t xml:space="preserve">D. Hayes Detachment or its scholarship program. </w:t>
      </w:r>
    </w:p>
    <w:p w:rsidR="00DB3453" w:rsidRDefault="00DB3453" w:rsidP="00D10594">
      <w:pPr>
        <w:spacing w:after="0"/>
        <w:ind w:firstLine="720"/>
        <w:jc w:val="both"/>
        <w:rPr>
          <w:rFonts w:cstheme="minorHAnsi"/>
          <w:sz w:val="16"/>
          <w:szCs w:val="16"/>
        </w:rPr>
      </w:pPr>
    </w:p>
    <w:p w:rsidR="00D554E7" w:rsidRDefault="00D554E7" w:rsidP="00D10594">
      <w:pPr>
        <w:spacing w:after="0"/>
        <w:ind w:firstLine="720"/>
        <w:jc w:val="both"/>
        <w:rPr>
          <w:rFonts w:cstheme="minorHAnsi"/>
          <w:sz w:val="16"/>
          <w:szCs w:val="16"/>
        </w:rPr>
      </w:pPr>
    </w:p>
    <w:p w:rsidR="00D554E7" w:rsidRDefault="00D554E7" w:rsidP="00D10594">
      <w:pPr>
        <w:spacing w:after="0"/>
        <w:ind w:firstLine="720"/>
        <w:jc w:val="both"/>
        <w:rPr>
          <w:rFonts w:cstheme="minorHAnsi"/>
          <w:sz w:val="16"/>
          <w:szCs w:val="16"/>
        </w:rPr>
      </w:pPr>
    </w:p>
    <w:p w:rsidR="00D554E7" w:rsidRDefault="00D554E7" w:rsidP="00D10594">
      <w:pPr>
        <w:spacing w:after="0"/>
        <w:ind w:firstLine="720"/>
        <w:jc w:val="both"/>
        <w:rPr>
          <w:rFonts w:cstheme="minorHAnsi"/>
          <w:sz w:val="16"/>
          <w:szCs w:val="16"/>
        </w:rPr>
      </w:pPr>
    </w:p>
    <w:p w:rsidR="00BA2E0A" w:rsidRPr="000667CB" w:rsidRDefault="005B5958" w:rsidP="00D10594">
      <w:pPr>
        <w:spacing w:after="0"/>
        <w:jc w:val="both"/>
        <w:rPr>
          <w:rFonts w:cstheme="minorHAnsi"/>
          <w:b/>
          <w:sz w:val="24"/>
          <w:szCs w:val="24"/>
        </w:rPr>
      </w:pPr>
      <w:r w:rsidRPr="000667CB">
        <w:rPr>
          <w:rFonts w:cstheme="minorHAnsi"/>
          <w:b/>
          <w:sz w:val="24"/>
          <w:szCs w:val="24"/>
        </w:rPr>
        <w:t>Required documentation to accompany application</w:t>
      </w:r>
    </w:p>
    <w:p w:rsidR="005542B3" w:rsidRDefault="00D77C40" w:rsidP="00D10594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5B5958">
        <w:rPr>
          <w:rFonts w:cstheme="minorHAnsi"/>
          <w:sz w:val="24"/>
          <w:szCs w:val="24"/>
        </w:rPr>
        <w:t>Transcript/report card from high schoo</w:t>
      </w:r>
      <w:r w:rsidR="00B3437A">
        <w:rPr>
          <w:rFonts w:cstheme="minorHAnsi"/>
          <w:sz w:val="24"/>
          <w:szCs w:val="24"/>
        </w:rPr>
        <w:t>l within Collin County.</w:t>
      </w:r>
    </w:p>
    <w:p w:rsidR="00E14134" w:rsidRDefault="00DA212D" w:rsidP="00E14134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</w:t>
      </w:r>
      <w:r w:rsidR="005542B3">
        <w:rPr>
          <w:rFonts w:cstheme="minorHAnsi"/>
          <w:sz w:val="24"/>
          <w:szCs w:val="24"/>
        </w:rPr>
        <w:t>roof of family member</w:t>
      </w:r>
      <w:r w:rsidR="00FB0804">
        <w:rPr>
          <w:rFonts w:cstheme="minorHAnsi"/>
          <w:sz w:val="24"/>
          <w:szCs w:val="24"/>
        </w:rPr>
        <w:t>’</w:t>
      </w:r>
      <w:r w:rsidR="005542B3">
        <w:rPr>
          <w:rFonts w:cstheme="minorHAnsi"/>
          <w:sz w:val="24"/>
          <w:szCs w:val="24"/>
        </w:rPr>
        <w:t>s honorable service</w:t>
      </w:r>
      <w:r w:rsidR="00FB0804">
        <w:rPr>
          <w:rFonts w:cstheme="minorHAnsi"/>
          <w:sz w:val="24"/>
          <w:szCs w:val="24"/>
        </w:rPr>
        <w:t xml:space="preserve"> (DD214)</w:t>
      </w:r>
      <w:r w:rsidR="00E14134">
        <w:rPr>
          <w:rFonts w:cstheme="minorHAnsi"/>
          <w:sz w:val="24"/>
          <w:szCs w:val="24"/>
        </w:rPr>
        <w:t xml:space="preserve">, Statement of Service, </w:t>
      </w:r>
      <w:r w:rsidR="00103EB0">
        <w:rPr>
          <w:rFonts w:cstheme="minorHAnsi"/>
          <w:sz w:val="24"/>
          <w:szCs w:val="24"/>
        </w:rPr>
        <w:t xml:space="preserve">or </w:t>
      </w:r>
      <w:r w:rsidR="00E14134">
        <w:rPr>
          <w:rFonts w:cstheme="minorHAnsi"/>
          <w:sz w:val="24"/>
          <w:szCs w:val="24"/>
        </w:rPr>
        <w:t xml:space="preserve">copy of  </w:t>
      </w:r>
    </w:p>
    <w:p w:rsidR="005542B3" w:rsidRDefault="00E14134" w:rsidP="00E14134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</w:rPr>
        <w:t>family</w:t>
      </w:r>
      <w:proofErr w:type="gramEnd"/>
      <w:r>
        <w:rPr>
          <w:rFonts w:cstheme="minorHAnsi"/>
          <w:sz w:val="24"/>
          <w:szCs w:val="24"/>
        </w:rPr>
        <w:t xml:space="preserve"> member’s active </w:t>
      </w:r>
      <w:r w:rsidR="00103EB0">
        <w:rPr>
          <w:rFonts w:cstheme="minorHAnsi"/>
          <w:sz w:val="24"/>
          <w:szCs w:val="24"/>
        </w:rPr>
        <w:t>military ID card</w:t>
      </w:r>
      <w:r w:rsidR="004C6762">
        <w:rPr>
          <w:rFonts w:cstheme="minorHAnsi"/>
          <w:sz w:val="24"/>
          <w:szCs w:val="24"/>
        </w:rPr>
        <w:t xml:space="preserve"> (</w:t>
      </w:r>
      <w:r w:rsidR="00103EB0">
        <w:rPr>
          <w:rFonts w:cstheme="minorHAnsi"/>
          <w:sz w:val="24"/>
          <w:szCs w:val="24"/>
        </w:rPr>
        <w:t>if still serving)</w:t>
      </w:r>
      <w:r>
        <w:rPr>
          <w:rFonts w:cstheme="minorHAnsi"/>
          <w:sz w:val="24"/>
          <w:szCs w:val="24"/>
        </w:rPr>
        <w:t>.</w:t>
      </w:r>
      <w:r w:rsidR="005E38A9">
        <w:rPr>
          <w:rFonts w:cstheme="minorHAnsi"/>
          <w:sz w:val="24"/>
          <w:szCs w:val="24"/>
        </w:rPr>
        <w:t xml:space="preserve"> </w:t>
      </w:r>
      <w:r w:rsidR="005B5958">
        <w:rPr>
          <w:rFonts w:cstheme="minorHAnsi"/>
          <w:sz w:val="24"/>
          <w:szCs w:val="24"/>
        </w:rPr>
        <w:t>(</w:t>
      </w:r>
      <w:r w:rsidR="005B5958" w:rsidRPr="005E38A9">
        <w:rPr>
          <w:rFonts w:cstheme="minorHAnsi"/>
          <w:b/>
          <w:sz w:val="24"/>
          <w:szCs w:val="24"/>
        </w:rPr>
        <w:t xml:space="preserve">SSN </w:t>
      </w:r>
      <w:r w:rsidR="00426E63" w:rsidRPr="005E38A9">
        <w:rPr>
          <w:rFonts w:cstheme="minorHAnsi"/>
          <w:b/>
          <w:sz w:val="24"/>
          <w:szCs w:val="24"/>
        </w:rPr>
        <w:t>BLACK</w:t>
      </w:r>
      <w:r w:rsidR="005B5958" w:rsidRPr="005E38A9">
        <w:rPr>
          <w:rFonts w:cstheme="minorHAnsi"/>
          <w:b/>
          <w:sz w:val="24"/>
          <w:szCs w:val="24"/>
        </w:rPr>
        <w:t>ED OUT</w:t>
      </w:r>
      <w:r w:rsidR="000667CB">
        <w:rPr>
          <w:rFonts w:cstheme="minorHAnsi"/>
          <w:sz w:val="24"/>
          <w:szCs w:val="24"/>
        </w:rPr>
        <w:t>)</w:t>
      </w:r>
      <w:r w:rsidR="00426E63">
        <w:rPr>
          <w:rFonts w:cstheme="minorHAnsi"/>
          <w:sz w:val="24"/>
          <w:szCs w:val="24"/>
        </w:rPr>
        <w:t>.</w:t>
      </w:r>
    </w:p>
    <w:p w:rsidR="00DB3453" w:rsidRDefault="00FB0804" w:rsidP="00D10594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</w:t>
      </w:r>
      <w:r w:rsidR="005542B3">
        <w:rPr>
          <w:rFonts w:cstheme="minorHAnsi"/>
          <w:sz w:val="24"/>
          <w:szCs w:val="24"/>
        </w:rPr>
        <w:t>rovide proof of acceptance</w:t>
      </w:r>
      <w:r w:rsidR="005B5958">
        <w:rPr>
          <w:rFonts w:cstheme="minorHAnsi"/>
          <w:sz w:val="24"/>
          <w:szCs w:val="24"/>
        </w:rPr>
        <w:t xml:space="preserve"> or proof of enrollment for community colleges and </w:t>
      </w:r>
      <w:r w:rsidR="00DB3453">
        <w:rPr>
          <w:rFonts w:cstheme="minorHAnsi"/>
          <w:sz w:val="24"/>
          <w:szCs w:val="24"/>
        </w:rPr>
        <w:t xml:space="preserve"> </w:t>
      </w:r>
    </w:p>
    <w:p w:rsidR="005542B3" w:rsidRDefault="00DB3453" w:rsidP="00D10594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proofErr w:type="gramStart"/>
      <w:r w:rsidR="005B5958">
        <w:rPr>
          <w:rFonts w:cstheme="minorHAnsi"/>
          <w:sz w:val="24"/>
          <w:szCs w:val="24"/>
        </w:rPr>
        <w:t>vocational</w:t>
      </w:r>
      <w:proofErr w:type="gramEnd"/>
      <w:r w:rsidR="005B5958">
        <w:rPr>
          <w:rFonts w:cstheme="minorHAnsi"/>
          <w:sz w:val="24"/>
          <w:szCs w:val="24"/>
        </w:rPr>
        <w:t xml:space="preserve"> schools.  All f</w:t>
      </w:r>
      <w:r w:rsidR="00FB0804">
        <w:rPr>
          <w:rFonts w:cstheme="minorHAnsi"/>
          <w:sz w:val="24"/>
          <w:szCs w:val="24"/>
        </w:rPr>
        <w:t>u</w:t>
      </w:r>
      <w:r w:rsidR="00183C1F">
        <w:rPr>
          <w:rFonts w:cstheme="minorHAnsi"/>
          <w:sz w:val="24"/>
          <w:szCs w:val="24"/>
        </w:rPr>
        <w:t>nds will be distributed</w:t>
      </w:r>
      <w:r w:rsidR="009A1F32">
        <w:rPr>
          <w:rFonts w:cstheme="minorHAnsi"/>
          <w:sz w:val="24"/>
          <w:szCs w:val="24"/>
        </w:rPr>
        <w:t xml:space="preserve"> directly to educational</w:t>
      </w:r>
      <w:r w:rsidR="00FB0804">
        <w:rPr>
          <w:rFonts w:cstheme="minorHAnsi"/>
          <w:sz w:val="24"/>
          <w:szCs w:val="24"/>
        </w:rPr>
        <w:t xml:space="preserve"> institution.</w:t>
      </w:r>
    </w:p>
    <w:p w:rsidR="00183C1F" w:rsidRDefault="00183C1F" w:rsidP="00D10594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-Essay</w:t>
      </w:r>
      <w:r w:rsidR="00DE415D">
        <w:rPr>
          <w:rFonts w:cstheme="minorHAnsi"/>
          <w:sz w:val="24"/>
          <w:szCs w:val="24"/>
        </w:rPr>
        <w:t xml:space="preserve"> </w:t>
      </w:r>
      <w:r w:rsidR="003D06F0">
        <w:rPr>
          <w:rFonts w:cstheme="minorHAnsi"/>
          <w:sz w:val="24"/>
          <w:szCs w:val="24"/>
        </w:rPr>
        <w:t>(500 word minimum)</w:t>
      </w:r>
    </w:p>
    <w:p w:rsidR="000667CB" w:rsidRDefault="00183C1F" w:rsidP="003D2E57">
      <w:pPr>
        <w:ind w:firstLine="720"/>
      </w:pPr>
      <w:r>
        <w:t>-Letters of recommendation</w:t>
      </w:r>
    </w:p>
    <w:p w:rsidR="003D2E57" w:rsidRPr="00EC104F" w:rsidRDefault="003D2E57" w:rsidP="003D2E57">
      <w:pPr>
        <w:spacing w:after="0"/>
        <w:rPr>
          <w:b/>
          <w:sz w:val="24"/>
          <w:szCs w:val="24"/>
        </w:rPr>
      </w:pPr>
      <w:r w:rsidRPr="00EC104F">
        <w:rPr>
          <w:b/>
          <w:sz w:val="24"/>
          <w:szCs w:val="24"/>
        </w:rPr>
        <w:t xml:space="preserve">Important Dates: </w:t>
      </w:r>
    </w:p>
    <w:p w:rsidR="00DE415D" w:rsidRPr="003D2E57" w:rsidRDefault="00DE415D" w:rsidP="003D2E57">
      <w:pPr>
        <w:spacing w:after="0"/>
        <w:ind w:firstLine="720"/>
        <w:rPr>
          <w:b/>
        </w:rPr>
      </w:pPr>
      <w:r>
        <w:rPr>
          <w:rFonts w:cstheme="minorHAnsi"/>
          <w:sz w:val="24"/>
          <w:szCs w:val="24"/>
        </w:rPr>
        <w:t>-Submission due date:  March 27</w:t>
      </w:r>
      <w:r w:rsidRPr="00DE415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2017</w:t>
      </w:r>
    </w:p>
    <w:p w:rsidR="00DE415D" w:rsidRDefault="00DE415D" w:rsidP="003D2E5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-Decision announcements:  April 15</w:t>
      </w:r>
      <w:r w:rsidRPr="00DE415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April 17</w:t>
      </w:r>
      <w:r w:rsidRPr="00DE415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2017</w:t>
      </w:r>
    </w:p>
    <w:p w:rsidR="00DE415D" w:rsidRDefault="00DE415D" w:rsidP="003D2E5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-Awards Dinner</w:t>
      </w:r>
      <w:r w:rsidR="003D2E57">
        <w:rPr>
          <w:rFonts w:cstheme="minorHAnsi"/>
          <w:sz w:val="24"/>
          <w:szCs w:val="24"/>
        </w:rPr>
        <w:t xml:space="preserve"> (for students and immediate family)</w:t>
      </w:r>
      <w:r>
        <w:rPr>
          <w:rFonts w:cstheme="minorHAnsi"/>
          <w:sz w:val="24"/>
          <w:szCs w:val="24"/>
        </w:rPr>
        <w:t>:  April</w:t>
      </w:r>
      <w:r w:rsidR="003D2E57">
        <w:rPr>
          <w:rFonts w:cstheme="minorHAnsi"/>
          <w:sz w:val="24"/>
          <w:szCs w:val="24"/>
        </w:rPr>
        <w:t xml:space="preserve"> 29</w:t>
      </w:r>
      <w:r w:rsidR="003D2E57" w:rsidRPr="003D2E57">
        <w:rPr>
          <w:rFonts w:cstheme="minorHAnsi"/>
          <w:sz w:val="24"/>
          <w:szCs w:val="24"/>
          <w:vertAlign w:val="superscript"/>
        </w:rPr>
        <w:t>th</w:t>
      </w:r>
    </w:p>
    <w:p w:rsidR="003D2E57" w:rsidRPr="003D2E57" w:rsidRDefault="003D2E57" w:rsidP="003D2E57">
      <w:pPr>
        <w:spacing w:after="0"/>
        <w:jc w:val="both"/>
        <w:rPr>
          <w:rFonts w:cstheme="minorHAnsi"/>
          <w:sz w:val="16"/>
          <w:szCs w:val="16"/>
        </w:rPr>
      </w:pPr>
    </w:p>
    <w:p w:rsidR="003D4DF3" w:rsidRPr="00426E63" w:rsidRDefault="003D4DF3" w:rsidP="00D10594">
      <w:pPr>
        <w:spacing w:after="0"/>
        <w:jc w:val="both"/>
        <w:rPr>
          <w:rFonts w:cstheme="minorHAnsi"/>
          <w:b/>
          <w:sz w:val="24"/>
          <w:szCs w:val="24"/>
        </w:rPr>
      </w:pPr>
      <w:r w:rsidRPr="00426E63">
        <w:rPr>
          <w:rFonts w:cstheme="minorHAnsi"/>
          <w:b/>
          <w:sz w:val="24"/>
          <w:szCs w:val="24"/>
        </w:rPr>
        <w:t>Frequently asked questions:</w:t>
      </w:r>
    </w:p>
    <w:p w:rsidR="003D4DF3" w:rsidRDefault="003D4DF3" w:rsidP="00D1059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Q:  Can I email my application?</w:t>
      </w:r>
    </w:p>
    <w:p w:rsidR="003D4DF3" w:rsidRDefault="003D4DF3" w:rsidP="00D1059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A:  No</w:t>
      </w:r>
      <w:r w:rsidR="00A956F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Scholarship applications and associated documents must be mailed.</w:t>
      </w:r>
    </w:p>
    <w:p w:rsidR="003D4DF3" w:rsidRPr="00414F8F" w:rsidRDefault="003D4DF3" w:rsidP="00D10594">
      <w:pPr>
        <w:spacing w:after="0"/>
        <w:jc w:val="both"/>
        <w:rPr>
          <w:rFonts w:cstheme="minorHAnsi"/>
          <w:sz w:val="16"/>
          <w:szCs w:val="16"/>
        </w:rPr>
      </w:pPr>
    </w:p>
    <w:p w:rsidR="003D4DF3" w:rsidRDefault="003D4DF3" w:rsidP="00D1059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Q:  Can I send my application via UPS or FedEx?</w:t>
      </w:r>
    </w:p>
    <w:p w:rsidR="00A956F9" w:rsidRDefault="003D4DF3" w:rsidP="00D1059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A:  </w:t>
      </w:r>
      <w:r w:rsidR="00A956F9">
        <w:rPr>
          <w:rFonts w:cstheme="minorHAnsi"/>
          <w:sz w:val="24"/>
          <w:szCs w:val="24"/>
        </w:rPr>
        <w:t>No</w:t>
      </w:r>
      <w:proofErr w:type="gramStart"/>
      <w:r w:rsidR="00A956F9">
        <w:rPr>
          <w:rFonts w:cstheme="minorHAnsi"/>
          <w:sz w:val="24"/>
          <w:szCs w:val="24"/>
        </w:rPr>
        <w:t>,  UPS</w:t>
      </w:r>
      <w:proofErr w:type="gramEnd"/>
      <w:r w:rsidR="00A956F9">
        <w:rPr>
          <w:rFonts w:cstheme="minorHAnsi"/>
          <w:sz w:val="24"/>
          <w:szCs w:val="24"/>
        </w:rPr>
        <w:t xml:space="preserve"> and FedEx </w:t>
      </w:r>
      <w:r w:rsidR="004C6762">
        <w:rPr>
          <w:rFonts w:cstheme="minorHAnsi"/>
          <w:sz w:val="24"/>
          <w:szCs w:val="24"/>
        </w:rPr>
        <w:t>d</w:t>
      </w:r>
      <w:r w:rsidR="00A956F9">
        <w:rPr>
          <w:rFonts w:cstheme="minorHAnsi"/>
          <w:sz w:val="24"/>
          <w:szCs w:val="24"/>
        </w:rPr>
        <w:t xml:space="preserve">o not deliver to Post Office Boxes and the address you send your </w:t>
      </w:r>
    </w:p>
    <w:p w:rsidR="003D4DF3" w:rsidRDefault="00A956F9" w:rsidP="00D10594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>
        <w:rPr>
          <w:rFonts w:cstheme="minorHAnsi"/>
          <w:sz w:val="24"/>
          <w:szCs w:val="24"/>
        </w:rPr>
        <w:t>application</w:t>
      </w:r>
      <w:proofErr w:type="gramEnd"/>
      <w:r>
        <w:rPr>
          <w:rFonts w:cstheme="minorHAnsi"/>
          <w:sz w:val="24"/>
          <w:szCs w:val="24"/>
        </w:rPr>
        <w:t xml:space="preserve"> and associated documents to is a Post Office Box.</w:t>
      </w:r>
    </w:p>
    <w:p w:rsidR="00A956F9" w:rsidRPr="00414F8F" w:rsidRDefault="00A956F9" w:rsidP="00D10594">
      <w:pPr>
        <w:spacing w:after="0"/>
        <w:ind w:left="720"/>
        <w:jc w:val="both"/>
        <w:rPr>
          <w:rFonts w:cstheme="minorHAnsi"/>
          <w:sz w:val="16"/>
          <w:szCs w:val="16"/>
        </w:rPr>
      </w:pPr>
    </w:p>
    <w:p w:rsidR="00A956F9" w:rsidRDefault="00806C47" w:rsidP="00D10594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Q:  Can letters/recommendations be sent separate from the application?</w:t>
      </w:r>
    </w:p>
    <w:p w:rsidR="00103EB0" w:rsidRDefault="00806C47" w:rsidP="00D10594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A:  No, all associated documents must accompany your application in one packet.  The </w:t>
      </w:r>
      <w:r w:rsidR="00103EB0">
        <w:rPr>
          <w:rFonts w:cstheme="minorHAnsi"/>
          <w:sz w:val="24"/>
          <w:szCs w:val="24"/>
        </w:rPr>
        <w:t xml:space="preserve"> </w:t>
      </w:r>
    </w:p>
    <w:p w:rsidR="00103EB0" w:rsidRDefault="00103EB0" w:rsidP="00D10594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S</w:t>
      </w:r>
      <w:r w:rsidR="00806C47">
        <w:rPr>
          <w:rFonts w:cstheme="minorHAnsi"/>
          <w:sz w:val="24"/>
          <w:szCs w:val="24"/>
        </w:rPr>
        <w:t xml:space="preserve">cholarship Committee will not hold applications waiting for follow-up documents.  </w:t>
      </w:r>
    </w:p>
    <w:p w:rsidR="00806C47" w:rsidRDefault="00103EB0" w:rsidP="00D10594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806C47">
        <w:rPr>
          <w:rFonts w:cstheme="minorHAnsi"/>
          <w:sz w:val="24"/>
          <w:szCs w:val="24"/>
        </w:rPr>
        <w:t xml:space="preserve">Applications that are incomplete </w:t>
      </w:r>
      <w:r w:rsidR="0010220C">
        <w:rPr>
          <w:rFonts w:cstheme="minorHAnsi"/>
          <w:sz w:val="24"/>
          <w:szCs w:val="24"/>
        </w:rPr>
        <w:t>will not be considered</w:t>
      </w:r>
      <w:r>
        <w:rPr>
          <w:rFonts w:cstheme="minorHAnsi"/>
          <w:sz w:val="24"/>
          <w:szCs w:val="24"/>
        </w:rPr>
        <w:t>.</w:t>
      </w:r>
    </w:p>
    <w:p w:rsidR="004C6762" w:rsidRDefault="00103EB0" w:rsidP="004C3FD0">
      <w:pPr>
        <w:spacing w:after="0"/>
        <w:ind w:left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</w:t>
      </w:r>
      <w:r w:rsidR="004C6762">
        <w:rPr>
          <w:rFonts w:cstheme="minorHAnsi"/>
          <w:sz w:val="20"/>
          <w:szCs w:val="20"/>
        </w:rPr>
        <w:t>*The e</w:t>
      </w:r>
      <w:r w:rsidRPr="00152975">
        <w:rPr>
          <w:rFonts w:cstheme="minorHAnsi"/>
          <w:sz w:val="20"/>
          <w:szCs w:val="20"/>
        </w:rPr>
        <w:t>xception to this</w:t>
      </w:r>
      <w:r w:rsidR="004C6762">
        <w:rPr>
          <w:rFonts w:cstheme="minorHAnsi"/>
          <w:sz w:val="20"/>
          <w:szCs w:val="20"/>
        </w:rPr>
        <w:t>,</w:t>
      </w:r>
      <w:r w:rsidRPr="00152975">
        <w:rPr>
          <w:rFonts w:cstheme="minorHAnsi"/>
          <w:sz w:val="20"/>
          <w:szCs w:val="20"/>
        </w:rPr>
        <w:t xml:space="preserve"> are those attending community college or vocational schools</w:t>
      </w:r>
      <w:r w:rsidR="004C3FD0">
        <w:rPr>
          <w:rFonts w:cstheme="minorHAnsi"/>
          <w:sz w:val="20"/>
          <w:szCs w:val="20"/>
        </w:rPr>
        <w:t xml:space="preserve">.  We understand </w:t>
      </w:r>
    </w:p>
    <w:p w:rsidR="004C3FD0" w:rsidRDefault="004C6762" w:rsidP="004C6762">
      <w:pPr>
        <w:spacing w:after="0"/>
        <w:ind w:left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proofErr w:type="gramStart"/>
      <w:r w:rsidR="004C3FD0">
        <w:rPr>
          <w:rFonts w:cstheme="minorHAnsi"/>
          <w:sz w:val="20"/>
          <w:szCs w:val="20"/>
        </w:rPr>
        <w:t>you</w:t>
      </w:r>
      <w:proofErr w:type="gramEnd"/>
      <w:r w:rsidR="004C3FD0">
        <w:rPr>
          <w:rFonts w:cstheme="minorHAnsi"/>
          <w:sz w:val="20"/>
          <w:szCs w:val="20"/>
        </w:rPr>
        <w:t xml:space="preserve"> </w:t>
      </w:r>
      <w:r w:rsidR="00103EB0" w:rsidRPr="00152975">
        <w:rPr>
          <w:rFonts w:cstheme="minorHAnsi"/>
          <w:sz w:val="20"/>
          <w:szCs w:val="20"/>
        </w:rPr>
        <w:t xml:space="preserve">may not get acceptance letters and open enrollment may not be </w:t>
      </w:r>
      <w:r w:rsidR="004C3FD0">
        <w:rPr>
          <w:rFonts w:cstheme="minorHAnsi"/>
          <w:sz w:val="20"/>
          <w:szCs w:val="20"/>
        </w:rPr>
        <w:t xml:space="preserve">open </w:t>
      </w:r>
      <w:r w:rsidR="00103EB0" w:rsidRPr="00152975">
        <w:rPr>
          <w:rFonts w:cstheme="minorHAnsi"/>
          <w:sz w:val="20"/>
          <w:szCs w:val="20"/>
        </w:rPr>
        <w:t xml:space="preserve">by the time applications are </w:t>
      </w:r>
    </w:p>
    <w:p w:rsidR="004C3FD0" w:rsidRDefault="004C3FD0" w:rsidP="004C3FD0">
      <w:pPr>
        <w:spacing w:after="0"/>
        <w:ind w:left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proofErr w:type="gramStart"/>
      <w:r w:rsidR="00103EB0" w:rsidRPr="00152975">
        <w:rPr>
          <w:rFonts w:cstheme="minorHAnsi"/>
          <w:sz w:val="20"/>
          <w:szCs w:val="20"/>
        </w:rPr>
        <w:t>submitted</w:t>
      </w:r>
      <w:proofErr w:type="gramEnd"/>
      <w:r w:rsidR="00103EB0" w:rsidRPr="00152975">
        <w:rPr>
          <w:rFonts w:cstheme="minorHAnsi"/>
          <w:sz w:val="20"/>
          <w:szCs w:val="20"/>
        </w:rPr>
        <w:t>.  Proof</w:t>
      </w:r>
      <w:r w:rsidR="00DB3453" w:rsidRPr="00152975">
        <w:rPr>
          <w:rFonts w:cstheme="minorHAnsi"/>
          <w:sz w:val="20"/>
          <w:szCs w:val="20"/>
        </w:rPr>
        <w:t xml:space="preserve"> of enrollment must be provided </w:t>
      </w:r>
      <w:r w:rsidR="00103EB0" w:rsidRPr="00152975">
        <w:rPr>
          <w:rFonts w:cstheme="minorHAnsi"/>
          <w:sz w:val="20"/>
          <w:szCs w:val="20"/>
        </w:rPr>
        <w:t xml:space="preserve">as soon as possible and prior to disbursement of </w:t>
      </w:r>
    </w:p>
    <w:p w:rsidR="004C3FD0" w:rsidRDefault="004C3FD0" w:rsidP="004C3FD0">
      <w:pPr>
        <w:spacing w:after="0"/>
        <w:ind w:left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proofErr w:type="gramStart"/>
      <w:r w:rsidR="00103EB0" w:rsidRPr="00152975">
        <w:rPr>
          <w:rFonts w:cstheme="minorHAnsi"/>
          <w:sz w:val="20"/>
          <w:szCs w:val="20"/>
        </w:rPr>
        <w:t>funds</w:t>
      </w:r>
      <w:proofErr w:type="gramEnd"/>
      <w:r w:rsidR="00103EB0" w:rsidRPr="00152975">
        <w:rPr>
          <w:rFonts w:cstheme="minorHAnsi"/>
          <w:sz w:val="20"/>
          <w:szCs w:val="20"/>
        </w:rPr>
        <w:t>.</w:t>
      </w:r>
      <w:r w:rsidR="00152975" w:rsidRPr="00152975">
        <w:rPr>
          <w:rFonts w:cstheme="minorHAnsi"/>
          <w:sz w:val="20"/>
          <w:szCs w:val="20"/>
        </w:rPr>
        <w:t xml:space="preserve">  If a student is awa</w:t>
      </w:r>
      <w:r>
        <w:rPr>
          <w:rFonts w:cstheme="minorHAnsi"/>
          <w:sz w:val="20"/>
          <w:szCs w:val="20"/>
        </w:rPr>
        <w:t xml:space="preserve">rded the scholarship </w:t>
      </w:r>
      <w:r w:rsidR="00152975" w:rsidRPr="00152975">
        <w:rPr>
          <w:rFonts w:cstheme="minorHAnsi"/>
          <w:sz w:val="20"/>
          <w:szCs w:val="20"/>
        </w:rPr>
        <w:t xml:space="preserve">but does not provide proof of enrollment before classes </w:t>
      </w:r>
    </w:p>
    <w:p w:rsidR="00103EB0" w:rsidRPr="00152975" w:rsidRDefault="004C3FD0" w:rsidP="004C3FD0">
      <w:pPr>
        <w:spacing w:after="0"/>
        <w:ind w:left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proofErr w:type="gramStart"/>
      <w:r w:rsidR="00152975" w:rsidRPr="00152975">
        <w:rPr>
          <w:rFonts w:cstheme="minorHAnsi"/>
          <w:sz w:val="20"/>
          <w:szCs w:val="20"/>
        </w:rPr>
        <w:t>begin</w:t>
      </w:r>
      <w:proofErr w:type="gramEnd"/>
      <w:r w:rsidR="00152975" w:rsidRPr="00152975">
        <w:rPr>
          <w:rFonts w:cstheme="minorHAnsi"/>
          <w:sz w:val="20"/>
          <w:szCs w:val="20"/>
        </w:rPr>
        <w:t xml:space="preserve"> they will forfeit the </w:t>
      </w:r>
      <w:r>
        <w:rPr>
          <w:rFonts w:cstheme="minorHAnsi"/>
          <w:sz w:val="20"/>
          <w:szCs w:val="20"/>
        </w:rPr>
        <w:t>f</w:t>
      </w:r>
      <w:r w:rsidR="00152975" w:rsidRPr="00152975">
        <w:rPr>
          <w:rFonts w:cstheme="minorHAnsi"/>
          <w:sz w:val="20"/>
          <w:szCs w:val="20"/>
        </w:rPr>
        <w:t xml:space="preserve">unds. </w:t>
      </w:r>
    </w:p>
    <w:p w:rsidR="00103EB0" w:rsidRPr="00414F8F" w:rsidRDefault="00103EB0" w:rsidP="00D10594">
      <w:pPr>
        <w:spacing w:after="0"/>
        <w:ind w:left="720"/>
        <w:jc w:val="both"/>
        <w:rPr>
          <w:rFonts w:cstheme="minorHAnsi"/>
          <w:sz w:val="16"/>
          <w:szCs w:val="16"/>
        </w:rPr>
      </w:pPr>
    </w:p>
    <w:p w:rsidR="00103EB0" w:rsidRDefault="00103EB0" w:rsidP="00D10594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Q:  Can I mail my application so that the post mark is the due date?</w:t>
      </w:r>
    </w:p>
    <w:p w:rsidR="00DB3453" w:rsidRDefault="00414F8F" w:rsidP="00D10594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A:  No, </w:t>
      </w:r>
      <w:r w:rsidR="00103EB0">
        <w:rPr>
          <w:rFonts w:cstheme="minorHAnsi"/>
          <w:sz w:val="24"/>
          <w:szCs w:val="24"/>
        </w:rPr>
        <w:t xml:space="preserve">the applications and all associated documents </w:t>
      </w:r>
      <w:r w:rsidR="00103EB0" w:rsidRPr="003D2E57">
        <w:rPr>
          <w:rFonts w:cstheme="minorHAnsi"/>
          <w:b/>
          <w:i/>
          <w:sz w:val="24"/>
          <w:szCs w:val="24"/>
          <w:u w:val="single"/>
        </w:rPr>
        <w:t>must be received</w:t>
      </w:r>
      <w:r w:rsidR="00103EB0">
        <w:rPr>
          <w:rFonts w:cstheme="minorHAnsi"/>
          <w:sz w:val="24"/>
          <w:szCs w:val="24"/>
        </w:rPr>
        <w:t xml:space="preserve"> </w:t>
      </w:r>
      <w:r w:rsidR="00DB3453">
        <w:rPr>
          <w:rFonts w:cstheme="minorHAnsi"/>
          <w:sz w:val="24"/>
          <w:szCs w:val="24"/>
        </w:rPr>
        <w:t xml:space="preserve">on or before the </w:t>
      </w:r>
    </w:p>
    <w:p w:rsidR="00DB3453" w:rsidRDefault="00DB3453" w:rsidP="00D10594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 w:rsidR="00103EB0">
        <w:rPr>
          <w:rFonts w:cstheme="minorHAnsi"/>
          <w:sz w:val="24"/>
          <w:szCs w:val="24"/>
        </w:rPr>
        <w:t>due</w:t>
      </w:r>
      <w:proofErr w:type="gramEnd"/>
      <w:r w:rsidR="00103EB0">
        <w:rPr>
          <w:rFonts w:cstheme="minorHAnsi"/>
          <w:sz w:val="24"/>
          <w:szCs w:val="24"/>
        </w:rPr>
        <w:t xml:space="preserve"> date.  Any Applications received after the due da</w:t>
      </w:r>
      <w:r>
        <w:rPr>
          <w:rFonts w:cstheme="minorHAnsi"/>
          <w:sz w:val="24"/>
          <w:szCs w:val="24"/>
        </w:rPr>
        <w:t xml:space="preserve">te will be refused and returned </w:t>
      </w:r>
    </w:p>
    <w:p w:rsidR="00103EB0" w:rsidRDefault="00DB3453" w:rsidP="00D10594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 w:rsidR="00103EB0">
        <w:rPr>
          <w:rFonts w:cstheme="minorHAnsi"/>
          <w:sz w:val="24"/>
          <w:szCs w:val="24"/>
        </w:rPr>
        <w:t>to</w:t>
      </w:r>
      <w:proofErr w:type="gramEnd"/>
      <w:r w:rsidR="00103EB0">
        <w:rPr>
          <w:rFonts w:cstheme="minorHAnsi"/>
          <w:sz w:val="24"/>
          <w:szCs w:val="24"/>
        </w:rPr>
        <w:t xml:space="preserve"> sender.</w:t>
      </w:r>
    </w:p>
    <w:p w:rsidR="003D2E57" w:rsidRPr="003E0CFF" w:rsidRDefault="003D2E57" w:rsidP="00D10594">
      <w:pPr>
        <w:spacing w:after="0"/>
        <w:ind w:left="720"/>
        <w:jc w:val="both"/>
        <w:rPr>
          <w:rFonts w:cstheme="minorHAnsi"/>
          <w:sz w:val="16"/>
          <w:szCs w:val="16"/>
        </w:rPr>
      </w:pPr>
    </w:p>
    <w:p w:rsidR="003D2E57" w:rsidRDefault="003D2E57" w:rsidP="00D10594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Q:  Must I attended the awards dinner?</w:t>
      </w:r>
    </w:p>
    <w:p w:rsidR="00EC104F" w:rsidRDefault="00EC104F" w:rsidP="00D10594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A:  Yes, </w:t>
      </w:r>
      <w:r w:rsidR="003D2E57">
        <w:rPr>
          <w:rFonts w:cstheme="minorHAnsi"/>
          <w:sz w:val="24"/>
          <w:szCs w:val="24"/>
        </w:rPr>
        <w:t xml:space="preserve">winners of the scholarships must attend the awards dinner to receive </w:t>
      </w:r>
      <w:r>
        <w:rPr>
          <w:rFonts w:cstheme="minorHAnsi"/>
          <w:sz w:val="24"/>
          <w:szCs w:val="24"/>
        </w:rPr>
        <w:t xml:space="preserve">their </w:t>
      </w:r>
    </w:p>
    <w:p w:rsidR="00AD6D69" w:rsidRDefault="00EC104F" w:rsidP="00D10594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>
        <w:rPr>
          <w:rFonts w:cstheme="minorHAnsi"/>
          <w:sz w:val="24"/>
          <w:szCs w:val="24"/>
        </w:rPr>
        <w:t>scholarship</w:t>
      </w:r>
      <w:proofErr w:type="gramEnd"/>
      <w:r>
        <w:rPr>
          <w:rFonts w:cstheme="minorHAnsi"/>
          <w:sz w:val="24"/>
          <w:szCs w:val="24"/>
        </w:rPr>
        <w:t>, unless extenuating circumstance exists</w:t>
      </w:r>
      <w:r w:rsidR="00AD6D69">
        <w:rPr>
          <w:rFonts w:cstheme="minorHAnsi"/>
          <w:sz w:val="24"/>
          <w:szCs w:val="24"/>
        </w:rPr>
        <w:t xml:space="preserve">. This will be determined on a </w:t>
      </w:r>
      <w:r>
        <w:rPr>
          <w:rFonts w:cstheme="minorHAnsi"/>
          <w:sz w:val="24"/>
          <w:szCs w:val="24"/>
        </w:rPr>
        <w:t xml:space="preserve">case </w:t>
      </w:r>
    </w:p>
    <w:p w:rsidR="00AD6D69" w:rsidRDefault="00AD6D69" w:rsidP="00AD6D69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 w:rsidR="00EC104F">
        <w:rPr>
          <w:rFonts w:cstheme="minorHAnsi"/>
          <w:sz w:val="24"/>
          <w:szCs w:val="24"/>
        </w:rPr>
        <w:t>by</w:t>
      </w:r>
      <w:proofErr w:type="gramEnd"/>
      <w:r w:rsidR="00EC104F">
        <w:rPr>
          <w:rFonts w:cstheme="minorHAnsi"/>
          <w:sz w:val="24"/>
          <w:szCs w:val="24"/>
        </w:rPr>
        <w:t xml:space="preserve"> case basis.  Students and their immediate family will be treated to a dinner where </w:t>
      </w:r>
    </w:p>
    <w:p w:rsidR="003D2E57" w:rsidRDefault="00AD6D69" w:rsidP="00AD6D69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 w:rsidR="00EC104F">
        <w:rPr>
          <w:rFonts w:cstheme="minorHAnsi"/>
          <w:sz w:val="24"/>
          <w:szCs w:val="24"/>
        </w:rPr>
        <w:t>the</w:t>
      </w:r>
      <w:proofErr w:type="gramEnd"/>
      <w:r w:rsidR="00EC104F">
        <w:rPr>
          <w:rFonts w:cstheme="minorHAnsi"/>
          <w:sz w:val="24"/>
          <w:szCs w:val="24"/>
        </w:rPr>
        <w:t xml:space="preserve"> detachment will </w:t>
      </w:r>
      <w:r w:rsidR="004C6762">
        <w:rPr>
          <w:rFonts w:cstheme="minorHAnsi"/>
          <w:sz w:val="24"/>
          <w:szCs w:val="24"/>
        </w:rPr>
        <w:t>recognize the current</w:t>
      </w:r>
      <w:r w:rsidR="00EC104F">
        <w:rPr>
          <w:rFonts w:cstheme="minorHAnsi"/>
          <w:sz w:val="24"/>
          <w:szCs w:val="24"/>
        </w:rPr>
        <w:t xml:space="preserve"> year’s scholarship recipients. </w:t>
      </w:r>
    </w:p>
    <w:p w:rsidR="002A1619" w:rsidRDefault="002A1619" w:rsidP="002A1619">
      <w:pPr>
        <w:spacing w:after="0"/>
        <w:jc w:val="both"/>
        <w:rPr>
          <w:rFonts w:cstheme="minorHAnsi"/>
          <w:sz w:val="24"/>
          <w:szCs w:val="24"/>
        </w:rPr>
      </w:pPr>
    </w:p>
    <w:p w:rsidR="00D554E7" w:rsidRDefault="00D554E7" w:rsidP="002A1619">
      <w:pPr>
        <w:spacing w:after="0"/>
        <w:jc w:val="both"/>
        <w:rPr>
          <w:rFonts w:cstheme="minorHAnsi"/>
          <w:sz w:val="24"/>
          <w:szCs w:val="24"/>
        </w:rPr>
      </w:pPr>
    </w:p>
    <w:p w:rsidR="00D554E7" w:rsidRDefault="00D554E7" w:rsidP="002A1619">
      <w:pPr>
        <w:spacing w:after="0"/>
        <w:jc w:val="both"/>
        <w:rPr>
          <w:rFonts w:cstheme="minorHAnsi"/>
          <w:sz w:val="24"/>
          <w:szCs w:val="24"/>
        </w:rPr>
      </w:pPr>
    </w:p>
    <w:p w:rsidR="00AB04D4" w:rsidRDefault="00AB04D4" w:rsidP="00AB04D4">
      <w:pPr>
        <w:spacing w:after="0"/>
        <w:jc w:val="both"/>
        <w:rPr>
          <w:rFonts w:cstheme="minorHAnsi"/>
          <w:b/>
          <w:sz w:val="24"/>
          <w:szCs w:val="24"/>
        </w:rPr>
      </w:pPr>
      <w:r w:rsidRPr="002A1619">
        <w:rPr>
          <w:rFonts w:cstheme="minorHAnsi"/>
          <w:b/>
          <w:sz w:val="24"/>
          <w:szCs w:val="24"/>
        </w:rPr>
        <w:lastRenderedPageBreak/>
        <w:t>Checklist:</w:t>
      </w:r>
    </w:p>
    <w:p w:rsidR="00AB04D4" w:rsidRDefault="00AB04D4" w:rsidP="00AB04D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Completed Application</w:t>
      </w:r>
    </w:p>
    <w:p w:rsidR="00AB04D4" w:rsidRDefault="00AB04D4" w:rsidP="00AB04D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500 word minimum Essay</w:t>
      </w:r>
    </w:p>
    <w:p w:rsidR="00AB04D4" w:rsidRDefault="00AB04D4" w:rsidP="00AB04D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A1619">
        <w:rPr>
          <w:rFonts w:cstheme="minorHAnsi"/>
          <w:sz w:val="24"/>
          <w:szCs w:val="24"/>
        </w:rPr>
        <w:t>Transcript/report card</w:t>
      </w:r>
    </w:p>
    <w:p w:rsidR="00AB04D4" w:rsidRPr="002A1619" w:rsidRDefault="00AB04D4" w:rsidP="00AB04D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A1619">
        <w:rPr>
          <w:rFonts w:cstheme="minorHAnsi"/>
          <w:sz w:val="24"/>
          <w:szCs w:val="24"/>
        </w:rPr>
        <w:t xml:space="preserve">Acceptance Letter/Proof of enrollment </w:t>
      </w:r>
      <w:r>
        <w:rPr>
          <w:rFonts w:cstheme="minorHAnsi"/>
          <w:sz w:val="24"/>
          <w:szCs w:val="24"/>
        </w:rPr>
        <w:t xml:space="preserve">(If attending community college or vocational program include letter explaining why acceptance letter/proof of enrollment is not included).  </w:t>
      </w:r>
    </w:p>
    <w:p w:rsidR="00AB04D4" w:rsidRDefault="00AB04D4" w:rsidP="00AB04D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Letters of recommendation </w:t>
      </w:r>
    </w:p>
    <w:p w:rsidR="00AB04D4" w:rsidRPr="00385763" w:rsidRDefault="00AB04D4" w:rsidP="00AB04D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Copy</w:t>
      </w:r>
      <w:r w:rsidRPr="00385763">
        <w:rPr>
          <w:rFonts w:cstheme="minorHAnsi"/>
          <w:sz w:val="24"/>
          <w:szCs w:val="24"/>
        </w:rPr>
        <w:t xml:space="preserve"> of family member’s honorable service (DD214), Statement of Service, or copy of  </w:t>
      </w:r>
    </w:p>
    <w:p w:rsidR="00AB04D4" w:rsidRDefault="00AB04D4" w:rsidP="00AB04D4">
      <w:pPr>
        <w:pStyle w:val="ListParagraph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385763">
        <w:rPr>
          <w:rFonts w:cstheme="minorHAnsi"/>
          <w:sz w:val="24"/>
          <w:szCs w:val="24"/>
        </w:rPr>
        <w:t>family</w:t>
      </w:r>
      <w:proofErr w:type="gramEnd"/>
      <w:r w:rsidRPr="00385763">
        <w:rPr>
          <w:rFonts w:cstheme="minorHAnsi"/>
          <w:sz w:val="24"/>
          <w:szCs w:val="24"/>
        </w:rPr>
        <w:t xml:space="preserve"> member’s active military ID card (if still serving). (</w:t>
      </w:r>
      <w:r w:rsidRPr="00385763">
        <w:rPr>
          <w:rFonts w:cstheme="minorHAnsi"/>
          <w:b/>
          <w:sz w:val="24"/>
          <w:szCs w:val="24"/>
        </w:rPr>
        <w:t>SSN BLACKED OUT</w:t>
      </w:r>
      <w:r w:rsidRPr="00385763">
        <w:rPr>
          <w:rFonts w:cstheme="minorHAnsi"/>
          <w:sz w:val="24"/>
          <w:szCs w:val="24"/>
        </w:rPr>
        <w:t>).</w:t>
      </w:r>
    </w:p>
    <w:p w:rsidR="003C4722" w:rsidRDefault="003C4722" w:rsidP="003C4722">
      <w:pPr>
        <w:spacing w:after="0"/>
        <w:jc w:val="both"/>
        <w:rPr>
          <w:rFonts w:cstheme="minorHAnsi"/>
          <w:sz w:val="24"/>
          <w:szCs w:val="24"/>
        </w:rPr>
      </w:pPr>
    </w:p>
    <w:p w:rsidR="003C4722" w:rsidRDefault="003C4722" w:rsidP="003C472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finalist will be called for a short phone interview. </w:t>
      </w:r>
    </w:p>
    <w:p w:rsidR="001211BE" w:rsidRDefault="001211BE" w:rsidP="003C4722">
      <w:pPr>
        <w:spacing w:after="0"/>
        <w:jc w:val="both"/>
        <w:rPr>
          <w:rFonts w:cstheme="minorHAnsi"/>
          <w:sz w:val="24"/>
          <w:szCs w:val="24"/>
        </w:rPr>
      </w:pPr>
    </w:p>
    <w:p w:rsidR="001211BE" w:rsidRPr="003C4722" w:rsidRDefault="00DA797F" w:rsidP="003C472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any questions please contact us at </w:t>
      </w:r>
      <w:hyperlink r:id="rId9" w:history="1">
        <w:r w:rsidRPr="00F07452">
          <w:rPr>
            <w:rStyle w:val="Hyperlink"/>
            <w:rFonts w:cstheme="minorHAnsi"/>
            <w:sz w:val="24"/>
            <w:szCs w:val="24"/>
          </w:rPr>
          <w:t>CollinCoMCL@gmail.com</w:t>
        </w:r>
      </w:hyperlink>
      <w:r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  <w:r w:rsidR="001211BE">
        <w:rPr>
          <w:rFonts w:cstheme="minorHAnsi"/>
          <w:sz w:val="24"/>
          <w:szCs w:val="24"/>
        </w:rPr>
        <w:t xml:space="preserve">For additional copies of the eligibility letter, checklist, or application please visit </w:t>
      </w:r>
      <w:hyperlink r:id="rId10" w:history="1">
        <w:r w:rsidR="00A24F13" w:rsidRPr="002210A1">
          <w:rPr>
            <w:rStyle w:val="Hyperlink"/>
            <w:rFonts w:cstheme="minorHAnsi"/>
            <w:sz w:val="24"/>
            <w:szCs w:val="24"/>
          </w:rPr>
          <w:t>www.CollinMCL.org</w:t>
        </w:r>
      </w:hyperlink>
      <w:r w:rsidR="001211BE">
        <w:rPr>
          <w:rFonts w:cstheme="minorHAnsi"/>
          <w:sz w:val="24"/>
          <w:szCs w:val="24"/>
        </w:rPr>
        <w:t xml:space="preserve"> and select “SCHOLARSHIPS” on the menu bar and choose “General Scholarships.”  You will be able to download and print the documents at the bottom of the page.</w:t>
      </w:r>
    </w:p>
    <w:p w:rsidR="002A1619" w:rsidRDefault="002A1619" w:rsidP="002A161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EA061C" w:rsidRDefault="00EA061C" w:rsidP="002A161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EA061C" w:rsidRDefault="00B15034" w:rsidP="00B1503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All Entries Must be Received by March 27, 2017</w:t>
      </w:r>
    </w:p>
    <w:p w:rsidR="00B15034" w:rsidRDefault="00B15034" w:rsidP="00B1503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15034" w:rsidRDefault="00B15034" w:rsidP="00B1503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Mail all documentation together to:</w:t>
      </w:r>
    </w:p>
    <w:p w:rsidR="00B15034" w:rsidRDefault="00B15034" w:rsidP="00B1503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Marine Corps League #1426</w:t>
      </w:r>
    </w:p>
    <w:p w:rsidR="00B15034" w:rsidRDefault="00B15034" w:rsidP="00B1503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P.O. Box 3478</w:t>
      </w:r>
    </w:p>
    <w:p w:rsidR="00B15034" w:rsidRPr="00B15034" w:rsidRDefault="00B15034" w:rsidP="00B15034">
      <w:pPr>
        <w:spacing w:after="0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McKinnney</w:t>
      </w:r>
      <w:proofErr w:type="spellEnd"/>
      <w:r>
        <w:rPr>
          <w:rFonts w:cstheme="minorHAnsi"/>
          <w:sz w:val="24"/>
          <w:szCs w:val="24"/>
        </w:rPr>
        <w:t>, TX 75070-3478</w:t>
      </w:r>
    </w:p>
    <w:sectPr w:rsidR="00B15034" w:rsidRPr="00B15034" w:rsidSect="00D554E7">
      <w:head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3A" w:rsidRDefault="0069133A" w:rsidP="00AE3A36">
      <w:pPr>
        <w:spacing w:after="0" w:line="240" w:lineRule="auto"/>
      </w:pPr>
      <w:r>
        <w:separator/>
      </w:r>
    </w:p>
  </w:endnote>
  <w:endnote w:type="continuationSeparator" w:id="0">
    <w:p w:rsidR="0069133A" w:rsidRDefault="0069133A" w:rsidP="00AE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3A" w:rsidRDefault="0069133A" w:rsidP="00AE3A36">
      <w:pPr>
        <w:spacing w:after="0" w:line="240" w:lineRule="auto"/>
      </w:pPr>
      <w:r>
        <w:separator/>
      </w:r>
    </w:p>
  </w:footnote>
  <w:footnote w:type="continuationSeparator" w:id="0">
    <w:p w:rsidR="0069133A" w:rsidRDefault="0069133A" w:rsidP="00AE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05" w:rsidRDefault="00321F05" w:rsidP="005E67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1602"/>
    <w:multiLevelType w:val="hybridMultilevel"/>
    <w:tmpl w:val="06D0C608"/>
    <w:lvl w:ilvl="0" w:tplc="BD7009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36"/>
    <w:rsid w:val="000667CB"/>
    <w:rsid w:val="0008468C"/>
    <w:rsid w:val="00085602"/>
    <w:rsid w:val="0010220C"/>
    <w:rsid w:val="00103EB0"/>
    <w:rsid w:val="001211BE"/>
    <w:rsid w:val="00152975"/>
    <w:rsid w:val="00183C1F"/>
    <w:rsid w:val="001F62AD"/>
    <w:rsid w:val="002A1619"/>
    <w:rsid w:val="002B2C03"/>
    <w:rsid w:val="00321F05"/>
    <w:rsid w:val="003C4722"/>
    <w:rsid w:val="003C4E0F"/>
    <w:rsid w:val="003D06F0"/>
    <w:rsid w:val="003D2E57"/>
    <w:rsid w:val="003D4DF3"/>
    <w:rsid w:val="003E0CFF"/>
    <w:rsid w:val="00414F8F"/>
    <w:rsid w:val="00426E63"/>
    <w:rsid w:val="00477ED6"/>
    <w:rsid w:val="004C3FD0"/>
    <w:rsid w:val="004C6762"/>
    <w:rsid w:val="005542B3"/>
    <w:rsid w:val="00580024"/>
    <w:rsid w:val="005B5958"/>
    <w:rsid w:val="005C06E5"/>
    <w:rsid w:val="005E11AE"/>
    <w:rsid w:val="005E38A9"/>
    <w:rsid w:val="005E673A"/>
    <w:rsid w:val="00645F1F"/>
    <w:rsid w:val="0067184E"/>
    <w:rsid w:val="00686B10"/>
    <w:rsid w:val="0069133A"/>
    <w:rsid w:val="006B3213"/>
    <w:rsid w:val="007E5840"/>
    <w:rsid w:val="00806C47"/>
    <w:rsid w:val="008D5D01"/>
    <w:rsid w:val="00993C2B"/>
    <w:rsid w:val="009A1F32"/>
    <w:rsid w:val="00A24F13"/>
    <w:rsid w:val="00A33B30"/>
    <w:rsid w:val="00A628F7"/>
    <w:rsid w:val="00A956F9"/>
    <w:rsid w:val="00AA1CB2"/>
    <w:rsid w:val="00AB04D4"/>
    <w:rsid w:val="00AD6D69"/>
    <w:rsid w:val="00AE3A36"/>
    <w:rsid w:val="00AE4778"/>
    <w:rsid w:val="00B06DE3"/>
    <w:rsid w:val="00B15034"/>
    <w:rsid w:val="00B3437A"/>
    <w:rsid w:val="00B571EF"/>
    <w:rsid w:val="00BA2E0A"/>
    <w:rsid w:val="00BA5902"/>
    <w:rsid w:val="00BF4B4B"/>
    <w:rsid w:val="00C24298"/>
    <w:rsid w:val="00CA375D"/>
    <w:rsid w:val="00D04D50"/>
    <w:rsid w:val="00D10594"/>
    <w:rsid w:val="00D24392"/>
    <w:rsid w:val="00D340D7"/>
    <w:rsid w:val="00D554E7"/>
    <w:rsid w:val="00D77C40"/>
    <w:rsid w:val="00DA212D"/>
    <w:rsid w:val="00DA797F"/>
    <w:rsid w:val="00DB3453"/>
    <w:rsid w:val="00DE415D"/>
    <w:rsid w:val="00E14134"/>
    <w:rsid w:val="00E71641"/>
    <w:rsid w:val="00EA061C"/>
    <w:rsid w:val="00EC104F"/>
    <w:rsid w:val="00EE68B4"/>
    <w:rsid w:val="00F00918"/>
    <w:rsid w:val="00F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BB7B5-4831-41DB-B818-BF5441C1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E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36"/>
  </w:style>
  <w:style w:type="paragraph" w:styleId="Footer">
    <w:name w:val="footer"/>
    <w:basedOn w:val="Normal"/>
    <w:link w:val="FooterChar"/>
    <w:uiPriority w:val="99"/>
    <w:unhideWhenUsed/>
    <w:rsid w:val="00AE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36"/>
  </w:style>
  <w:style w:type="character" w:customStyle="1" w:styleId="Heading1Char">
    <w:name w:val="Heading 1 Char"/>
    <w:basedOn w:val="DefaultParagraphFont"/>
    <w:link w:val="Heading1"/>
    <w:uiPriority w:val="9"/>
    <w:rsid w:val="003D2E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A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llinMC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linCoMC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E1B82-5273-4FB0-A8C2-51413F91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Hanson</dc:creator>
  <cp:keywords/>
  <dc:description/>
  <cp:lastModifiedBy>Nathan Hanson</cp:lastModifiedBy>
  <cp:revision>24</cp:revision>
  <dcterms:created xsi:type="dcterms:W3CDTF">2017-01-29T03:52:00Z</dcterms:created>
  <dcterms:modified xsi:type="dcterms:W3CDTF">2017-02-05T22:21:00Z</dcterms:modified>
</cp:coreProperties>
</file>